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13B8" w14:textId="6DF113A5" w:rsidR="00EF35AC" w:rsidRPr="00E72546" w:rsidRDefault="00EF35AC" w:rsidP="00E72546">
      <w:pPr>
        <w:spacing w:line="360" w:lineRule="auto"/>
        <w:rPr>
          <w:rFonts w:ascii="Arial" w:hAnsi="Arial" w:cs="Arial"/>
          <w:b/>
          <w:bCs/>
          <w:szCs w:val="24"/>
        </w:rPr>
      </w:pPr>
      <w:r w:rsidRPr="00E72546">
        <w:rPr>
          <w:rFonts w:ascii="Arial" w:hAnsi="Arial" w:cs="Arial"/>
          <w:b/>
          <w:szCs w:val="24"/>
        </w:rPr>
        <w:t>UCHWAŁA NR</w:t>
      </w:r>
      <w:r w:rsidR="00C15A88" w:rsidRPr="00E72546">
        <w:rPr>
          <w:rFonts w:ascii="Arial" w:hAnsi="Arial" w:cs="Arial"/>
          <w:b/>
          <w:szCs w:val="24"/>
        </w:rPr>
        <w:t xml:space="preserve"> LXV/600/</w:t>
      </w:r>
      <w:r w:rsidRPr="00E72546">
        <w:rPr>
          <w:rFonts w:ascii="Arial" w:hAnsi="Arial" w:cs="Arial"/>
          <w:b/>
          <w:szCs w:val="24"/>
        </w:rPr>
        <w:t>2023</w:t>
      </w:r>
      <w:r w:rsidR="00E72546">
        <w:rPr>
          <w:rFonts w:ascii="Arial" w:hAnsi="Arial" w:cs="Arial"/>
          <w:b/>
          <w:szCs w:val="24"/>
        </w:rPr>
        <w:t xml:space="preserve"> </w:t>
      </w:r>
      <w:r w:rsidRPr="00E72546">
        <w:rPr>
          <w:rFonts w:ascii="Arial" w:hAnsi="Arial" w:cs="Arial"/>
          <w:b/>
          <w:szCs w:val="24"/>
        </w:rPr>
        <w:t>RADY MIEJSKIEJ</w:t>
      </w:r>
      <w:r w:rsidRPr="00E72546">
        <w:rPr>
          <w:rFonts w:ascii="Arial" w:hAnsi="Arial" w:cs="Arial"/>
          <w:szCs w:val="24"/>
        </w:rPr>
        <w:t xml:space="preserve"> </w:t>
      </w:r>
      <w:r w:rsidRPr="00E72546">
        <w:rPr>
          <w:rFonts w:ascii="Arial" w:hAnsi="Arial" w:cs="Arial"/>
          <w:b/>
          <w:szCs w:val="24"/>
        </w:rPr>
        <w:t>W KŁODZKU</w:t>
      </w:r>
      <w:r w:rsidR="00E72546">
        <w:rPr>
          <w:rFonts w:ascii="Arial" w:hAnsi="Arial" w:cs="Arial"/>
          <w:b/>
          <w:szCs w:val="24"/>
        </w:rPr>
        <w:t xml:space="preserve"> </w:t>
      </w:r>
      <w:r w:rsidRPr="00E72546">
        <w:rPr>
          <w:rFonts w:ascii="Arial" w:hAnsi="Arial" w:cs="Arial"/>
          <w:b/>
          <w:bCs/>
          <w:szCs w:val="24"/>
        </w:rPr>
        <w:t xml:space="preserve">z dnia </w:t>
      </w:r>
      <w:r w:rsidR="00C15A88" w:rsidRPr="00E72546">
        <w:rPr>
          <w:rFonts w:ascii="Arial" w:hAnsi="Arial" w:cs="Arial"/>
          <w:b/>
          <w:bCs/>
          <w:szCs w:val="24"/>
        </w:rPr>
        <w:t xml:space="preserve">26 października </w:t>
      </w:r>
      <w:r w:rsidRPr="00E72546">
        <w:rPr>
          <w:rFonts w:ascii="Arial" w:hAnsi="Arial" w:cs="Arial"/>
          <w:b/>
          <w:bCs/>
          <w:szCs w:val="24"/>
        </w:rPr>
        <w:t>2023 r.</w:t>
      </w:r>
      <w:bookmarkStart w:id="0" w:name="_Hlk148427801"/>
      <w:r w:rsidR="00E72546">
        <w:rPr>
          <w:rFonts w:ascii="Arial" w:hAnsi="Arial" w:cs="Arial"/>
          <w:b/>
          <w:bCs/>
          <w:szCs w:val="24"/>
        </w:rPr>
        <w:t xml:space="preserve"> </w:t>
      </w:r>
      <w:r w:rsidRPr="00E72546">
        <w:rPr>
          <w:rFonts w:ascii="Arial" w:hAnsi="Arial" w:cs="Arial"/>
          <w:b/>
          <w:szCs w:val="24"/>
        </w:rPr>
        <w:t xml:space="preserve">w sprawie zmiany </w:t>
      </w:r>
      <w:r w:rsidR="00E64608" w:rsidRPr="00E72546">
        <w:rPr>
          <w:rFonts w:ascii="Arial" w:hAnsi="Arial" w:cs="Arial"/>
          <w:b/>
          <w:szCs w:val="24"/>
        </w:rPr>
        <w:t>u</w:t>
      </w:r>
      <w:r w:rsidRPr="00E72546">
        <w:rPr>
          <w:rFonts w:ascii="Arial" w:hAnsi="Arial" w:cs="Arial"/>
          <w:b/>
          <w:szCs w:val="24"/>
        </w:rPr>
        <w:t xml:space="preserve">chwały </w:t>
      </w:r>
      <w:r w:rsidR="00E64608" w:rsidRPr="00E72546">
        <w:rPr>
          <w:rFonts w:ascii="Arial" w:hAnsi="Arial" w:cs="Arial"/>
          <w:b/>
          <w:szCs w:val="24"/>
        </w:rPr>
        <w:t xml:space="preserve">nr LXIII/572/2023 z dnia 31 sierpnia 2023r. </w:t>
      </w:r>
      <w:r w:rsidRPr="00E72546">
        <w:rPr>
          <w:rFonts w:ascii="Arial" w:hAnsi="Arial" w:cs="Arial"/>
          <w:b/>
          <w:szCs w:val="24"/>
        </w:rPr>
        <w:t>w sprawie ustalenia regulaminu określającego wysokość stawek oraz szczegółowe warunki przyznawania dodatków: za wysługę lat, motywacyjnego, funkcyjnego, za warunki pracy, szczegółowy sposób obliczania wynagrodzenia za godziny ponadwymiarowe i godziny doraźnych zastępstw oraz innych składników wynagrodzenia nauczycieli zatrudnionych w szkołach i placówkach oświatowych prowadzonych przez Gminę Miejską Kłodzko.</w:t>
      </w:r>
    </w:p>
    <w:bookmarkEnd w:id="0"/>
    <w:p w14:paraId="02D448F9" w14:textId="6E792646" w:rsidR="00EF35AC" w:rsidRPr="00E72546" w:rsidRDefault="00EF35AC" w:rsidP="00E72546">
      <w:pPr>
        <w:spacing w:line="360" w:lineRule="auto"/>
        <w:rPr>
          <w:rFonts w:ascii="Arial" w:hAnsi="Arial" w:cs="Arial"/>
          <w:b/>
          <w:bCs/>
          <w:szCs w:val="24"/>
        </w:rPr>
      </w:pPr>
      <w:r w:rsidRPr="00E72546">
        <w:rPr>
          <w:rFonts w:ascii="Arial" w:hAnsi="Arial" w:cs="Arial"/>
          <w:szCs w:val="24"/>
        </w:rPr>
        <w:t xml:space="preserve">Na podstawie art. 18 ust. 2 pkt. 15 ustawy z 8 marca 1990r. o samorządzie gminnym </w:t>
      </w:r>
      <w:r w:rsidR="00E72546">
        <w:rPr>
          <w:rFonts w:ascii="Arial" w:hAnsi="Arial" w:cs="Arial"/>
          <w:szCs w:val="24"/>
        </w:rPr>
        <w:t xml:space="preserve"> </w:t>
      </w:r>
      <w:r w:rsidRPr="00E72546">
        <w:rPr>
          <w:rFonts w:ascii="Arial" w:hAnsi="Arial" w:cs="Arial"/>
          <w:szCs w:val="24"/>
        </w:rPr>
        <w:t>(</w:t>
      </w:r>
      <w:proofErr w:type="spellStart"/>
      <w:r w:rsidRPr="00E72546">
        <w:rPr>
          <w:rFonts w:ascii="Arial" w:hAnsi="Arial" w:cs="Arial"/>
          <w:szCs w:val="24"/>
        </w:rPr>
        <w:t>t.j</w:t>
      </w:r>
      <w:proofErr w:type="spellEnd"/>
      <w:r w:rsidRPr="00E72546">
        <w:rPr>
          <w:rFonts w:ascii="Arial" w:hAnsi="Arial" w:cs="Arial"/>
          <w:szCs w:val="24"/>
        </w:rPr>
        <w:t xml:space="preserve">. Dz.U. z 2023r poz. 40 z </w:t>
      </w:r>
      <w:proofErr w:type="spellStart"/>
      <w:r w:rsidRPr="00E72546">
        <w:rPr>
          <w:rFonts w:ascii="Arial" w:hAnsi="Arial" w:cs="Arial"/>
          <w:szCs w:val="24"/>
        </w:rPr>
        <w:t>późn</w:t>
      </w:r>
      <w:proofErr w:type="spellEnd"/>
      <w:r w:rsidRPr="00E72546">
        <w:rPr>
          <w:rFonts w:ascii="Arial" w:hAnsi="Arial" w:cs="Arial"/>
          <w:szCs w:val="24"/>
        </w:rPr>
        <w:t xml:space="preserve">. zm.) w związku z </w:t>
      </w:r>
      <w:r w:rsidRPr="00E72546">
        <w:rPr>
          <w:rFonts w:ascii="Arial" w:hAnsi="Arial" w:cs="Arial"/>
          <w:b/>
          <w:bCs/>
          <w:szCs w:val="24"/>
        </w:rPr>
        <w:t xml:space="preserve"> </w:t>
      </w:r>
      <w:r w:rsidRPr="00E72546">
        <w:rPr>
          <w:rFonts w:ascii="Arial" w:hAnsi="Arial" w:cs="Arial"/>
          <w:szCs w:val="24"/>
        </w:rPr>
        <w:t>art. 30 ust. 6 i 6a, art. 91d pkt. 1,art. 49 ust. 2 ustawy z dnia 26 stycznia 1982 r. Karta Nauczyciela (</w:t>
      </w:r>
      <w:proofErr w:type="spellStart"/>
      <w:r w:rsidRPr="00E72546">
        <w:rPr>
          <w:rFonts w:ascii="Arial" w:eastAsia="Times New Roman" w:hAnsi="Arial" w:cs="Arial"/>
          <w:szCs w:val="24"/>
          <w:lang w:eastAsia="pl-PL"/>
        </w:rPr>
        <w:t>t.j</w:t>
      </w:r>
      <w:proofErr w:type="spellEnd"/>
      <w:r w:rsidRPr="00E72546">
        <w:rPr>
          <w:rFonts w:ascii="Arial" w:eastAsia="Times New Roman" w:hAnsi="Arial" w:cs="Arial"/>
          <w:szCs w:val="24"/>
          <w:lang w:eastAsia="pl-PL"/>
        </w:rPr>
        <w:t xml:space="preserve">. Dz.U.. z 2023r. poz. 984) </w:t>
      </w:r>
      <w:r w:rsidRPr="00E72546">
        <w:rPr>
          <w:rFonts w:ascii="Arial" w:hAnsi="Arial" w:cs="Arial"/>
          <w:szCs w:val="24"/>
        </w:rPr>
        <w:t>oraz z Rozporządzenia Ministra Edukacji Narodowej i Sportu z dnia 31 stycznia 2005 r. w sprawie wysokości minimalnych stawek wynagrodzenia zasadniczego nauczycieli, ogólnych warunków przyznawania dodatków do wynagrodzenia zasadniczego oraz wynagrodzenia za pracę w dniu wolnym od pracy (</w:t>
      </w:r>
      <w:proofErr w:type="spellStart"/>
      <w:r w:rsidRPr="00E72546">
        <w:rPr>
          <w:rFonts w:ascii="Arial" w:hAnsi="Arial" w:cs="Arial"/>
          <w:color w:val="333333"/>
          <w:szCs w:val="24"/>
          <w:shd w:val="clear" w:color="auto" w:fill="FFFFFF"/>
        </w:rPr>
        <w:t>t.j</w:t>
      </w:r>
      <w:proofErr w:type="spellEnd"/>
      <w:r w:rsidRPr="00E72546">
        <w:rPr>
          <w:rFonts w:ascii="Arial" w:hAnsi="Arial" w:cs="Arial"/>
          <w:color w:val="333333"/>
          <w:szCs w:val="24"/>
          <w:shd w:val="clear" w:color="auto" w:fill="FFFFFF"/>
        </w:rPr>
        <w:t xml:space="preserve">. Dz. U. z 2014 r. poz. 416 z </w:t>
      </w:r>
      <w:proofErr w:type="spellStart"/>
      <w:r w:rsidRPr="00E72546">
        <w:rPr>
          <w:rFonts w:ascii="Arial" w:hAnsi="Arial" w:cs="Arial"/>
          <w:color w:val="333333"/>
          <w:szCs w:val="24"/>
          <w:shd w:val="clear" w:color="auto" w:fill="FFFFFF"/>
        </w:rPr>
        <w:t>późn</w:t>
      </w:r>
      <w:proofErr w:type="spellEnd"/>
      <w:r w:rsidRPr="00E72546">
        <w:rPr>
          <w:rFonts w:ascii="Arial" w:hAnsi="Arial" w:cs="Arial"/>
          <w:color w:val="333333"/>
          <w:szCs w:val="24"/>
          <w:shd w:val="clear" w:color="auto" w:fill="FFFFFF"/>
        </w:rPr>
        <w:t>. zm</w:t>
      </w:r>
      <w:r w:rsidRPr="00E72546">
        <w:rPr>
          <w:rFonts w:ascii="Arial" w:hAnsi="Arial" w:cs="Arial"/>
          <w:b/>
          <w:bCs/>
          <w:color w:val="333333"/>
          <w:szCs w:val="24"/>
          <w:shd w:val="clear" w:color="auto" w:fill="FFFFFF"/>
        </w:rPr>
        <w:t xml:space="preserve">.), </w:t>
      </w:r>
      <w:r w:rsidRPr="00E7254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E72546">
        <w:rPr>
          <w:rFonts w:ascii="Arial" w:hAnsi="Arial" w:cs="Arial"/>
          <w:b/>
          <w:bCs/>
          <w:szCs w:val="24"/>
        </w:rPr>
        <w:t xml:space="preserve">Rada Miejska w Kłodzku uchwala co następuje:  </w:t>
      </w:r>
    </w:p>
    <w:p w14:paraId="60ED4B8C" w14:textId="7F04FC38" w:rsidR="008C101C" w:rsidRPr="00E72546" w:rsidRDefault="00EF35AC" w:rsidP="00E72546">
      <w:pPr>
        <w:spacing w:line="360" w:lineRule="auto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>§1</w:t>
      </w:r>
    </w:p>
    <w:p w14:paraId="0307D553" w14:textId="615C17AC" w:rsidR="00EF35AC" w:rsidRPr="00E72546" w:rsidRDefault="00EF35AC" w:rsidP="00E72546">
      <w:pPr>
        <w:spacing w:line="360" w:lineRule="auto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>§4 ust. 4 uchwały otrzymuje brzmienie:</w:t>
      </w:r>
    </w:p>
    <w:p w14:paraId="635CC17A" w14:textId="77777777" w:rsidR="00EF35AC" w:rsidRPr="00E72546" w:rsidRDefault="00EF35AC" w:rsidP="00E72546">
      <w:pPr>
        <w:pStyle w:val="Akapitzlist"/>
        <w:numPr>
          <w:ilvl w:val="2"/>
          <w:numId w:val="1"/>
        </w:numPr>
        <w:tabs>
          <w:tab w:val="left" w:pos="3102"/>
        </w:tabs>
        <w:spacing w:line="360" w:lineRule="auto"/>
        <w:ind w:left="426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>Wysokość dodatków funkcyjnych dla dyrektorów i wicedyrektorów ustala się w oparciu</w:t>
      </w:r>
      <w:r w:rsidRPr="00E72546">
        <w:rPr>
          <w:rFonts w:ascii="Arial" w:hAnsi="Arial" w:cs="Arial"/>
          <w:szCs w:val="24"/>
        </w:rPr>
        <w:br/>
        <w:t>o poniższą tabelę:</w:t>
      </w:r>
    </w:p>
    <w:tbl>
      <w:tblPr>
        <w:tblStyle w:val="Tabela-Siatka1"/>
        <w:tblW w:w="9952" w:type="dxa"/>
        <w:tblInd w:w="-34" w:type="dxa"/>
        <w:tblLook w:val="04A0" w:firstRow="1" w:lastRow="0" w:firstColumn="1" w:lastColumn="0" w:noHBand="0" w:noVBand="1"/>
      </w:tblPr>
      <w:tblGrid>
        <w:gridCol w:w="550"/>
        <w:gridCol w:w="3917"/>
        <w:gridCol w:w="5485"/>
      </w:tblGrid>
      <w:tr w:rsidR="00EF35AC" w:rsidRPr="00E72546" w14:paraId="17828C97" w14:textId="77777777" w:rsidTr="00EF35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6076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00C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Stanowisko/funkcja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587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Wysokość dodatku</w:t>
            </w:r>
          </w:p>
        </w:tc>
      </w:tr>
      <w:tr w:rsidR="00EF35AC" w:rsidRPr="00E72546" w14:paraId="07DE92DA" w14:textId="77777777" w:rsidTr="00EF35AC">
        <w:trPr>
          <w:trHeight w:val="7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997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404A30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673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36317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Dyrektor szkoły/przedszkola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1FC1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980401" w14:textId="262653D9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od 45% do 90%  stawki wynagrodzenia zasadniczego nauczyciela mianowanego z wykształceniem wyższym magisterskim i z przygotowaniem pedagogicznym</w:t>
            </w:r>
          </w:p>
        </w:tc>
      </w:tr>
      <w:tr w:rsidR="00EF35AC" w:rsidRPr="00E72546" w14:paraId="0235E967" w14:textId="77777777" w:rsidTr="00EF35AC">
        <w:trPr>
          <w:trHeight w:val="8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BAC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935AFC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38C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2A3A93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Wicedyrektor szkoły/przedszkola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9FD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58AEC7" w14:textId="5B071E0C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lastRenderedPageBreak/>
              <w:t>od 25% do 45 % stawki wynagrodzenia zasadniczego nauczyciela mianowanego z wykształceniem wyższym magisterskim i z przygotowaniem pedagogicznym</w:t>
            </w:r>
          </w:p>
        </w:tc>
      </w:tr>
    </w:tbl>
    <w:p w14:paraId="6947D77A" w14:textId="77777777" w:rsidR="00EF35AC" w:rsidRPr="00E72546" w:rsidRDefault="00EF35AC" w:rsidP="00E72546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</w:p>
    <w:p w14:paraId="042252F8" w14:textId="77777777" w:rsidR="00EF35AC" w:rsidRPr="00E72546" w:rsidRDefault="00EF35AC" w:rsidP="00E72546">
      <w:pPr>
        <w:pStyle w:val="Akapitzlist"/>
        <w:numPr>
          <w:ilvl w:val="2"/>
          <w:numId w:val="1"/>
        </w:numPr>
        <w:spacing w:line="360" w:lineRule="auto"/>
        <w:ind w:left="426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>Inne stanowiska, za które przysługuje dodatek funkcyjny:</w:t>
      </w:r>
    </w:p>
    <w:tbl>
      <w:tblPr>
        <w:tblStyle w:val="Tabela-Siatka1"/>
        <w:tblW w:w="9952" w:type="dxa"/>
        <w:tblInd w:w="-34" w:type="dxa"/>
        <w:tblLook w:val="04A0" w:firstRow="1" w:lastRow="0" w:firstColumn="1" w:lastColumn="0" w:noHBand="0" w:noVBand="1"/>
      </w:tblPr>
      <w:tblGrid>
        <w:gridCol w:w="550"/>
        <w:gridCol w:w="3916"/>
        <w:gridCol w:w="5486"/>
      </w:tblGrid>
      <w:tr w:rsidR="00EF35AC" w:rsidRPr="00E72546" w14:paraId="55DCBACC" w14:textId="77777777" w:rsidTr="00EF35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B0F0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AD8C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Stanowisko/funkcja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CD6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Wysokość dodatku</w:t>
            </w:r>
          </w:p>
        </w:tc>
      </w:tr>
      <w:tr w:rsidR="00EF35AC" w:rsidRPr="00E72546" w14:paraId="692BD1A4" w14:textId="77777777" w:rsidTr="00EF35AC">
        <w:trPr>
          <w:trHeight w:val="10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0419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64DA59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2B4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20B9F9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Wychowawca klasy, oddziału przedszkolnego w szkole podstawowej, przedszkolu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6358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EF14D" w14:textId="58EA42CD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10% stawki wynagrodzenia zasadniczego nauczyciela mianowanego z wykształceniem wyższym magisterskim i z przygotowaniem pedagogicznym</w:t>
            </w:r>
          </w:p>
        </w:tc>
      </w:tr>
      <w:tr w:rsidR="00EF35AC" w:rsidRPr="00E72546" w14:paraId="48621E75" w14:textId="77777777" w:rsidTr="00EF35AC">
        <w:trPr>
          <w:trHeight w:val="8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308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E21DAB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B51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B99F02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 xml:space="preserve">Mentor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C7D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1E4C4D" w14:textId="7431BD6F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4% stawki wynagrodzenia zasadniczego nauczyciela mianowanego z wykształceniem wyższym magisterskim i z przygotowaniem pedagogicznym</w:t>
            </w:r>
          </w:p>
        </w:tc>
      </w:tr>
      <w:tr w:rsidR="00EF35AC" w:rsidRPr="00E72546" w14:paraId="0F404116" w14:textId="77777777" w:rsidTr="00EF35AC">
        <w:trPr>
          <w:trHeight w:val="8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B56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522478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DDBF" w14:textId="77777777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Doradca metodyczny lub nauczyciel konsultant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AD2C" w14:textId="190A2F7F" w:rsidR="00EF35AC" w:rsidRPr="00E72546" w:rsidRDefault="00EF35AC" w:rsidP="00E7254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72546">
              <w:rPr>
                <w:rFonts w:ascii="Arial" w:hAnsi="Arial" w:cs="Arial"/>
                <w:sz w:val="24"/>
                <w:szCs w:val="24"/>
              </w:rPr>
              <w:t>7% stawki wynagrodzenia zasadniczego nauczyciela mianowanego z wykształceniem wyższym magisterskim i z przygotowaniem pedagogicznym</w:t>
            </w:r>
          </w:p>
        </w:tc>
      </w:tr>
    </w:tbl>
    <w:p w14:paraId="103BDB67" w14:textId="77777777" w:rsidR="00EF35AC" w:rsidRPr="00E72546" w:rsidRDefault="00EF35AC" w:rsidP="00E72546">
      <w:pPr>
        <w:spacing w:line="360" w:lineRule="auto"/>
        <w:rPr>
          <w:rFonts w:ascii="Arial" w:hAnsi="Arial" w:cs="Arial"/>
          <w:szCs w:val="24"/>
        </w:rPr>
      </w:pPr>
    </w:p>
    <w:p w14:paraId="00155628" w14:textId="5900F71B" w:rsidR="00EF35AC" w:rsidRPr="00E72546" w:rsidRDefault="00EF35AC" w:rsidP="00E72546">
      <w:pPr>
        <w:spacing w:line="360" w:lineRule="auto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>§ 2</w:t>
      </w:r>
      <w:r w:rsidR="00E64608" w:rsidRPr="00E72546">
        <w:rPr>
          <w:rFonts w:ascii="Arial" w:hAnsi="Arial" w:cs="Arial"/>
          <w:szCs w:val="24"/>
        </w:rPr>
        <w:t xml:space="preserve">. </w:t>
      </w:r>
      <w:r w:rsidRPr="00E72546">
        <w:rPr>
          <w:rFonts w:ascii="Arial" w:hAnsi="Arial" w:cs="Arial"/>
          <w:szCs w:val="24"/>
        </w:rPr>
        <w:t xml:space="preserve">Pozostała treść uchwały nie ulega zmianie </w:t>
      </w:r>
    </w:p>
    <w:p w14:paraId="32694DD2" w14:textId="316939B3" w:rsidR="00E64608" w:rsidRPr="00E72546" w:rsidRDefault="00E64608" w:rsidP="00E72546">
      <w:pPr>
        <w:spacing w:line="360" w:lineRule="auto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 xml:space="preserve">§ 3. Wykonanie uchwały powierza się Burmistrzowi Miasta Kłodzka </w:t>
      </w:r>
    </w:p>
    <w:p w14:paraId="4EB5F4AE" w14:textId="427363D2" w:rsidR="00E64608" w:rsidRPr="00E72546" w:rsidRDefault="00E64608" w:rsidP="00E72546">
      <w:pPr>
        <w:spacing w:line="360" w:lineRule="auto"/>
        <w:rPr>
          <w:rFonts w:ascii="Arial" w:hAnsi="Arial" w:cs="Arial"/>
          <w:szCs w:val="24"/>
        </w:rPr>
      </w:pPr>
      <w:r w:rsidRPr="00E72546">
        <w:rPr>
          <w:rFonts w:ascii="Arial" w:hAnsi="Arial" w:cs="Arial"/>
          <w:szCs w:val="24"/>
        </w:rPr>
        <w:t>§ 4. Uchwała wchodzi w życie po upływie 14 dni od dnia ogłoszenia w Dzienniku Urzędowym Województwa Dolnośląskiego</w:t>
      </w:r>
    </w:p>
    <w:p w14:paraId="4C93ECD2" w14:textId="7F30F027" w:rsidR="00E64608" w:rsidRPr="00E72546" w:rsidRDefault="00E64608" w:rsidP="00E72546">
      <w:pPr>
        <w:spacing w:line="360" w:lineRule="auto"/>
        <w:rPr>
          <w:rFonts w:ascii="Arial" w:hAnsi="Arial" w:cs="Arial"/>
          <w:b/>
          <w:bCs/>
          <w:szCs w:val="24"/>
        </w:rPr>
      </w:pPr>
      <w:r w:rsidRPr="00E72546">
        <w:rPr>
          <w:rFonts w:ascii="Arial" w:hAnsi="Arial" w:cs="Arial"/>
          <w:b/>
          <w:bCs/>
          <w:szCs w:val="24"/>
        </w:rPr>
        <w:t>Uzasadnienie</w:t>
      </w:r>
    </w:p>
    <w:p w14:paraId="6089684A" w14:textId="5FC93D23" w:rsidR="00E64608" w:rsidRPr="00E72546" w:rsidRDefault="00E64608" w:rsidP="00E72546">
      <w:pPr>
        <w:spacing w:line="360" w:lineRule="auto"/>
        <w:rPr>
          <w:rFonts w:ascii="Arial" w:hAnsi="Arial" w:cs="Arial"/>
          <w:bCs/>
          <w:szCs w:val="24"/>
        </w:rPr>
      </w:pPr>
      <w:r w:rsidRPr="00E72546">
        <w:rPr>
          <w:rFonts w:ascii="Arial" w:hAnsi="Arial" w:cs="Arial"/>
          <w:szCs w:val="24"/>
        </w:rPr>
        <w:t xml:space="preserve">W dniu 31 sierpnia 2023r. Rada Miejska w Kłodzku podjęła uchwałę </w:t>
      </w:r>
      <w:r w:rsidRPr="00E72546">
        <w:rPr>
          <w:rFonts w:ascii="Arial" w:hAnsi="Arial" w:cs="Arial"/>
          <w:bCs/>
          <w:szCs w:val="24"/>
        </w:rPr>
        <w:t xml:space="preserve">nr LXIII/572/2023 w sprawie ustalenia regulaminu określającego wysokość stawek oraz szczegółowe warunki przyznawania dodatków: za wysługę lat, motywacyjnego, funkcyjnego, za warunki pracy, szczegółowy sposób obliczania wynagrodzenia za </w:t>
      </w:r>
      <w:r w:rsidRPr="00E72546">
        <w:rPr>
          <w:rFonts w:ascii="Arial" w:hAnsi="Arial" w:cs="Arial"/>
          <w:bCs/>
          <w:szCs w:val="24"/>
        </w:rPr>
        <w:lastRenderedPageBreak/>
        <w:t xml:space="preserve">godziny ponadwymiarowe i godziny doraźnych zastępstw oraz innych składników wynagrodzenia nauczycieli zatrudnionych w szkołach i placówkach oświatowych prowadzonych przez Gminę Miejską Kłodzko. Uchwała została opublikowana w Dzienniku Urzędowym Województwa Dolnośląskiego w dniu 13 września 2023r.  </w:t>
      </w:r>
    </w:p>
    <w:p w14:paraId="27D20892" w14:textId="0A7278ED" w:rsidR="00E64608" w:rsidRPr="00E72546" w:rsidRDefault="00E64608" w:rsidP="00E72546">
      <w:pPr>
        <w:spacing w:line="360" w:lineRule="auto"/>
        <w:rPr>
          <w:rFonts w:ascii="Arial" w:hAnsi="Arial" w:cs="Arial"/>
          <w:bCs/>
          <w:szCs w:val="24"/>
        </w:rPr>
      </w:pPr>
      <w:r w:rsidRPr="00E72546">
        <w:rPr>
          <w:rFonts w:ascii="Arial" w:hAnsi="Arial" w:cs="Arial"/>
          <w:bCs/>
          <w:szCs w:val="24"/>
        </w:rPr>
        <w:t>Zmiana uchwały polega do doprecyzowaniu zapisów z</w:t>
      </w:r>
      <w:r w:rsidR="00492992" w:rsidRPr="00E72546">
        <w:rPr>
          <w:rFonts w:ascii="Arial" w:hAnsi="Arial" w:cs="Arial"/>
          <w:bCs/>
          <w:szCs w:val="24"/>
        </w:rPr>
        <w:t>a</w:t>
      </w:r>
      <w:r w:rsidRPr="00E72546">
        <w:rPr>
          <w:rFonts w:ascii="Arial" w:hAnsi="Arial" w:cs="Arial"/>
          <w:bCs/>
          <w:szCs w:val="24"/>
        </w:rPr>
        <w:t>wartych w § 4 ust. 4 w zamieszczon</w:t>
      </w:r>
      <w:r w:rsidR="00492992" w:rsidRPr="00E72546">
        <w:rPr>
          <w:rFonts w:ascii="Arial" w:hAnsi="Arial" w:cs="Arial"/>
          <w:bCs/>
          <w:szCs w:val="24"/>
        </w:rPr>
        <w:t>ych</w:t>
      </w:r>
      <w:r w:rsidRPr="00E72546">
        <w:rPr>
          <w:rFonts w:ascii="Arial" w:hAnsi="Arial" w:cs="Arial"/>
          <w:bCs/>
          <w:szCs w:val="24"/>
        </w:rPr>
        <w:t xml:space="preserve"> </w:t>
      </w:r>
      <w:r w:rsidR="00492992" w:rsidRPr="00E72546">
        <w:rPr>
          <w:rFonts w:ascii="Arial" w:hAnsi="Arial" w:cs="Arial"/>
          <w:bCs/>
          <w:szCs w:val="24"/>
        </w:rPr>
        <w:t xml:space="preserve">w </w:t>
      </w:r>
      <w:r w:rsidRPr="00E72546">
        <w:rPr>
          <w:rFonts w:ascii="Arial" w:hAnsi="Arial" w:cs="Arial"/>
          <w:bCs/>
          <w:szCs w:val="24"/>
        </w:rPr>
        <w:t>tabel</w:t>
      </w:r>
      <w:r w:rsidR="00492992" w:rsidRPr="00E72546">
        <w:rPr>
          <w:rFonts w:ascii="Arial" w:hAnsi="Arial" w:cs="Arial"/>
          <w:bCs/>
          <w:szCs w:val="24"/>
        </w:rPr>
        <w:t xml:space="preserve">ach dotyczących dodatków funkcyjnych. </w:t>
      </w:r>
      <w:r w:rsidRPr="00E72546">
        <w:rPr>
          <w:rFonts w:ascii="Arial" w:hAnsi="Arial" w:cs="Arial"/>
          <w:bCs/>
          <w:szCs w:val="24"/>
        </w:rPr>
        <w:t xml:space="preserve">W wersji pierwotnej wskazywano, że określona wartość procentowa dotyczy stawki wynagrodzenia  zasadniczego nauczyciela mianowanego. </w:t>
      </w:r>
      <w:r w:rsidR="00492992" w:rsidRPr="00E72546">
        <w:rPr>
          <w:rFonts w:ascii="Arial" w:hAnsi="Arial" w:cs="Arial"/>
          <w:bCs/>
          <w:szCs w:val="24"/>
        </w:rPr>
        <w:t xml:space="preserve">Uchwała zmieniająca doprecyzowuje ten zapis wskazując, że określona </w:t>
      </w:r>
      <w:r w:rsidR="00492992" w:rsidRPr="00E72546">
        <w:rPr>
          <w:rFonts w:ascii="Arial" w:hAnsi="Arial" w:cs="Arial"/>
          <w:bCs/>
          <w:szCs w:val="24"/>
        </w:rPr>
        <w:br/>
        <w:t xml:space="preserve">w tabelach wartość procentowa dotyczy </w:t>
      </w:r>
      <w:r w:rsidR="00492992" w:rsidRPr="00E72546">
        <w:rPr>
          <w:rFonts w:ascii="Arial" w:hAnsi="Arial" w:cs="Arial"/>
          <w:szCs w:val="24"/>
        </w:rPr>
        <w:t>stawki wynagrodzenia zasadniczego nauczyciela mianowanego z wykształceniem wyższym magisterskim i z przygotowaniem pedagogicznym</w:t>
      </w:r>
    </w:p>
    <w:p w14:paraId="094AF857" w14:textId="463B5D5A" w:rsidR="00EF35AC" w:rsidRPr="00E72546" w:rsidRDefault="00492992" w:rsidP="00E72546">
      <w:pPr>
        <w:spacing w:line="360" w:lineRule="auto"/>
        <w:rPr>
          <w:rFonts w:ascii="Arial" w:hAnsi="Arial" w:cs="Arial"/>
          <w:bCs/>
          <w:szCs w:val="24"/>
        </w:rPr>
      </w:pPr>
      <w:r w:rsidRPr="00E72546">
        <w:rPr>
          <w:rFonts w:ascii="Arial" w:hAnsi="Arial" w:cs="Arial"/>
          <w:bCs/>
          <w:szCs w:val="24"/>
        </w:rPr>
        <w:t>Z uwagi na powyższe zasadna jest zmiana uchwały</w:t>
      </w:r>
    </w:p>
    <w:sectPr w:rsidR="00EF35AC" w:rsidRPr="00E7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4AE1"/>
    <w:multiLevelType w:val="hybridMultilevel"/>
    <w:tmpl w:val="3F481866"/>
    <w:lvl w:ilvl="0" w:tplc="9AEC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7827C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8C0042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8479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AC"/>
    <w:rsid w:val="00185613"/>
    <w:rsid w:val="002709AC"/>
    <w:rsid w:val="00492992"/>
    <w:rsid w:val="008C101C"/>
    <w:rsid w:val="009016E5"/>
    <w:rsid w:val="00C15A88"/>
    <w:rsid w:val="00E64608"/>
    <w:rsid w:val="00E72546"/>
    <w:rsid w:val="00EF35A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79E"/>
  <w15:chartTrackingRefBased/>
  <w15:docId w15:val="{76433E58-D038-4538-9FFE-72F8F14A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5AC"/>
    <w:pPr>
      <w:spacing w:after="200" w:line="276" w:lineRule="auto"/>
    </w:pPr>
    <w:rPr>
      <w:rFonts w:ascii="Times New Roman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5AC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F35AC"/>
    <w:pPr>
      <w:spacing w:after="0" w:line="240" w:lineRule="auto"/>
    </w:pPr>
    <w:rPr>
      <w:rFonts w:eastAsia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 Miasta</dc:creator>
  <cp:keywords/>
  <dc:description/>
  <cp:lastModifiedBy>Aneta Będkowska</cp:lastModifiedBy>
  <cp:revision>4</cp:revision>
  <cp:lastPrinted>2023-10-04T09:07:00Z</cp:lastPrinted>
  <dcterms:created xsi:type="dcterms:W3CDTF">2023-10-19T07:24:00Z</dcterms:created>
  <dcterms:modified xsi:type="dcterms:W3CDTF">2023-10-30T08:32:00Z</dcterms:modified>
</cp:coreProperties>
</file>